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DF984" w14:textId="19D4FD78" w:rsidR="001B6148" w:rsidRPr="00BC6570" w:rsidRDefault="00BC6570" w:rsidP="00BC6570">
      <w:pPr>
        <w:jc w:val="center"/>
        <w:rPr>
          <w:rFonts w:ascii="Calibri" w:hAnsi="Calibri" w:cs="Calibri"/>
          <w:b/>
          <w:bCs/>
          <w:sz w:val="22"/>
          <w:szCs w:val="22"/>
        </w:rPr>
      </w:pPr>
      <w:r w:rsidRPr="00BC6570">
        <w:rPr>
          <w:rFonts w:ascii="Calibri" w:hAnsi="Calibri" w:cs="Calibri"/>
          <w:b/>
          <w:bCs/>
          <w:sz w:val="22"/>
          <w:szCs w:val="22"/>
        </w:rPr>
        <w:t>For Immediate Release</w:t>
      </w:r>
    </w:p>
    <w:p w14:paraId="4DFBF328" w14:textId="0539C547" w:rsidR="00BC6570" w:rsidRPr="00BC6570" w:rsidRDefault="00BC6570" w:rsidP="00BC6570">
      <w:pPr>
        <w:jc w:val="center"/>
        <w:rPr>
          <w:rFonts w:ascii="Calibri" w:hAnsi="Calibri" w:cs="Calibri"/>
          <w:b/>
          <w:bCs/>
          <w:sz w:val="22"/>
          <w:szCs w:val="22"/>
        </w:rPr>
      </w:pPr>
      <w:r w:rsidRPr="00BC6570">
        <w:rPr>
          <w:rFonts w:ascii="Calibri" w:hAnsi="Calibri" w:cs="Calibri"/>
          <w:b/>
          <w:bCs/>
          <w:sz w:val="22"/>
          <w:szCs w:val="22"/>
        </w:rPr>
        <w:t>Nisga’a Nation Brings Messge of Joint Prosperity and Unity to Historic First Ministers’ and First Nations Meeting</w:t>
      </w:r>
    </w:p>
    <w:p w14:paraId="0C5DEAA5" w14:textId="3289E64B" w:rsidR="00A14EE6" w:rsidRDefault="00BC6570" w:rsidP="00BC6570">
      <w:pPr>
        <w:rPr>
          <w:rFonts w:ascii="Calibri" w:hAnsi="Calibri" w:cs="Calibri"/>
          <w:sz w:val="22"/>
          <w:szCs w:val="22"/>
        </w:rPr>
      </w:pPr>
      <w:r w:rsidRPr="00BC6570">
        <w:rPr>
          <w:rFonts w:ascii="Calibri" w:hAnsi="Calibri" w:cs="Calibri"/>
          <w:b/>
          <w:bCs/>
          <w:sz w:val="22"/>
          <w:szCs w:val="22"/>
        </w:rPr>
        <w:t xml:space="preserve">October 27, 2026 – New </w:t>
      </w:r>
      <w:proofErr w:type="spellStart"/>
      <w:r w:rsidRPr="00BC6570">
        <w:rPr>
          <w:rFonts w:ascii="Calibri" w:hAnsi="Calibri" w:cs="Calibri"/>
          <w:b/>
          <w:bCs/>
          <w:sz w:val="22"/>
          <w:szCs w:val="22"/>
        </w:rPr>
        <w:t>Aiyansh</w:t>
      </w:r>
      <w:proofErr w:type="spellEnd"/>
      <w:r w:rsidRPr="00BC6570">
        <w:rPr>
          <w:rFonts w:ascii="Calibri" w:hAnsi="Calibri" w:cs="Calibri"/>
          <w:b/>
          <w:bCs/>
          <w:sz w:val="22"/>
          <w:szCs w:val="22"/>
        </w:rPr>
        <w:t xml:space="preserve">, B.C. – </w:t>
      </w:r>
      <w:r w:rsidRPr="00BC6570">
        <w:rPr>
          <w:rFonts w:ascii="Calibri" w:hAnsi="Calibri" w:cs="Calibri"/>
          <w:sz w:val="22"/>
          <w:szCs w:val="22"/>
        </w:rPr>
        <w:t xml:space="preserve">On October 26, 2026, </w:t>
      </w:r>
      <w:r w:rsidR="003E28F5">
        <w:rPr>
          <w:rFonts w:ascii="Calibri" w:hAnsi="Calibri" w:cs="Calibri"/>
          <w:sz w:val="22"/>
          <w:szCs w:val="22"/>
        </w:rPr>
        <w:t>L</w:t>
      </w:r>
      <w:r w:rsidRPr="00BC6570">
        <w:rPr>
          <w:rFonts w:ascii="Calibri" w:hAnsi="Calibri" w:cs="Calibri"/>
          <w:sz w:val="22"/>
          <w:szCs w:val="22"/>
        </w:rPr>
        <w:t xml:space="preserve">eaders representing Canada’s 29 First Nations who have entered into modern treaties and self-government agreements (MT/SGs) were welcomed as partners by First Ministers to the First Ministers’ and First Nations meeting (FMFNM) in Ottawa. </w:t>
      </w:r>
      <w:r w:rsidR="00A14EE6">
        <w:rPr>
          <w:rFonts w:ascii="Calibri" w:hAnsi="Calibri" w:cs="Calibri"/>
          <w:sz w:val="22"/>
          <w:szCs w:val="22"/>
        </w:rPr>
        <w:t>President Eva Clayton and CEO Andrew Robinson represented the Nisga’a Nation and formed part of the broader MT/SG delegation. President Clayton also attended the meeting in her capacity as Co-Chair of the Land Claims Agreements Coalition (LCAC).</w:t>
      </w:r>
      <w:r w:rsidR="00D21643">
        <w:rPr>
          <w:rFonts w:ascii="Calibri" w:hAnsi="Calibri" w:cs="Calibri"/>
          <w:sz w:val="22"/>
          <w:szCs w:val="22"/>
        </w:rPr>
        <w:t xml:space="preserve"> The A</w:t>
      </w:r>
      <w:r w:rsidR="00837157">
        <w:rPr>
          <w:rFonts w:ascii="Calibri" w:hAnsi="Calibri" w:cs="Calibri"/>
          <w:sz w:val="22"/>
          <w:szCs w:val="22"/>
        </w:rPr>
        <w:t>ssembly of First Nations</w:t>
      </w:r>
      <w:r w:rsidR="00D21643">
        <w:rPr>
          <w:rFonts w:ascii="Calibri" w:hAnsi="Calibri" w:cs="Calibri"/>
          <w:sz w:val="22"/>
          <w:szCs w:val="22"/>
        </w:rPr>
        <w:t xml:space="preserve"> and </w:t>
      </w:r>
      <w:r w:rsidR="00D21643" w:rsidRPr="00D21643">
        <w:rPr>
          <w:rFonts w:ascii="Calibri" w:hAnsi="Calibri" w:cs="Calibri"/>
          <w:sz w:val="22"/>
          <w:szCs w:val="22"/>
        </w:rPr>
        <w:t>Alberta Treaty 6, 7, and 8, and Blackfoot Confederacy Chiefs</w:t>
      </w:r>
      <w:r w:rsidR="00D21643">
        <w:rPr>
          <w:rFonts w:ascii="Calibri" w:hAnsi="Calibri" w:cs="Calibri"/>
          <w:sz w:val="22"/>
          <w:szCs w:val="22"/>
        </w:rPr>
        <w:t xml:space="preserve"> were also present. </w:t>
      </w:r>
    </w:p>
    <w:p w14:paraId="6033B210" w14:textId="2B53A757" w:rsidR="0020524E" w:rsidRPr="00A14EE6" w:rsidRDefault="0020524E" w:rsidP="0020524E">
      <w:pPr>
        <w:rPr>
          <w:rFonts w:ascii="Calibri" w:hAnsi="Calibri" w:cs="Calibri"/>
          <w:sz w:val="22"/>
          <w:szCs w:val="22"/>
        </w:rPr>
      </w:pPr>
      <w:r>
        <w:rPr>
          <w:rFonts w:ascii="Calibri" w:hAnsi="Calibri" w:cs="Calibri"/>
          <w:sz w:val="22"/>
          <w:szCs w:val="22"/>
        </w:rPr>
        <w:t xml:space="preserve">In his opening remarks, Prime Minister Carney welcomed First Nations </w:t>
      </w:r>
      <w:r w:rsidR="003E28F5">
        <w:rPr>
          <w:rFonts w:ascii="Calibri" w:hAnsi="Calibri" w:cs="Calibri"/>
          <w:sz w:val="22"/>
          <w:szCs w:val="22"/>
        </w:rPr>
        <w:t>L</w:t>
      </w:r>
      <w:r>
        <w:rPr>
          <w:rFonts w:ascii="Calibri" w:hAnsi="Calibri" w:cs="Calibri"/>
          <w:sz w:val="22"/>
          <w:szCs w:val="22"/>
        </w:rPr>
        <w:t xml:space="preserve">eaders, including President Clayton and </w:t>
      </w:r>
      <w:r w:rsidR="003E28F5">
        <w:rPr>
          <w:rFonts w:ascii="Calibri" w:hAnsi="Calibri" w:cs="Calibri"/>
          <w:sz w:val="22"/>
          <w:szCs w:val="22"/>
        </w:rPr>
        <w:t>MT/SG Leaders</w:t>
      </w:r>
      <w:r>
        <w:rPr>
          <w:rFonts w:ascii="Calibri" w:hAnsi="Calibri" w:cs="Calibri"/>
          <w:sz w:val="22"/>
          <w:szCs w:val="22"/>
        </w:rPr>
        <w:t xml:space="preserve">, and emphasized that </w:t>
      </w:r>
      <w:r w:rsidR="009E2599">
        <w:rPr>
          <w:rFonts w:ascii="Calibri" w:hAnsi="Calibri" w:cs="Calibri"/>
          <w:sz w:val="22"/>
          <w:szCs w:val="22"/>
        </w:rPr>
        <w:t xml:space="preserve">the </w:t>
      </w:r>
      <w:r>
        <w:rPr>
          <w:rFonts w:ascii="Calibri" w:hAnsi="Calibri" w:cs="Calibri"/>
          <w:sz w:val="22"/>
          <w:szCs w:val="22"/>
        </w:rPr>
        <w:t xml:space="preserve">meeting was an opportunity to work together to build a stronger, fairer, and more inclusive Canada. In her remarks, President Clayton agreed with the Prime Minister, highlighting that </w:t>
      </w:r>
      <w:r w:rsidRPr="0020524E">
        <w:rPr>
          <w:rFonts w:ascii="Calibri" w:hAnsi="Calibri" w:cs="Calibri"/>
          <w:sz w:val="22"/>
          <w:szCs w:val="22"/>
        </w:rPr>
        <w:t xml:space="preserve">Canada’s nation-building ambitions and </w:t>
      </w:r>
      <w:r>
        <w:rPr>
          <w:rFonts w:ascii="Calibri" w:hAnsi="Calibri" w:cs="Calibri"/>
          <w:sz w:val="22"/>
          <w:szCs w:val="22"/>
        </w:rPr>
        <w:t>MT/SGs’</w:t>
      </w:r>
      <w:r w:rsidRPr="0020524E">
        <w:rPr>
          <w:rFonts w:ascii="Calibri" w:hAnsi="Calibri" w:cs="Calibri"/>
          <w:sz w:val="22"/>
          <w:szCs w:val="22"/>
        </w:rPr>
        <w:t xml:space="preserve"> own priorities can advance together, creating stronger communities, thriving economies and lasting prosperity</w:t>
      </w:r>
      <w:r>
        <w:rPr>
          <w:rFonts w:ascii="Calibri" w:hAnsi="Calibri" w:cs="Calibri"/>
          <w:sz w:val="22"/>
          <w:szCs w:val="22"/>
        </w:rPr>
        <w:t>. She emphasized that to do that, modern treaties and self-government agreements must be fully respected and implemented, and Canada must invest in MT/SGs.</w:t>
      </w:r>
    </w:p>
    <w:p w14:paraId="7281CBCE" w14:textId="6307F88E" w:rsidR="0020524E" w:rsidRDefault="0020524E" w:rsidP="0020524E">
      <w:pPr>
        <w:rPr>
          <w:rFonts w:ascii="Calibri" w:hAnsi="Calibri" w:cs="Calibri"/>
          <w:sz w:val="22"/>
          <w:szCs w:val="22"/>
        </w:rPr>
      </w:pPr>
      <w:r>
        <w:rPr>
          <w:rFonts w:ascii="Calibri" w:hAnsi="Calibri" w:cs="Calibri"/>
          <w:sz w:val="22"/>
          <w:szCs w:val="22"/>
          <w:lang w:val="en-CA"/>
        </w:rPr>
        <w:t xml:space="preserve">Throughout the meeting, Leaders emphasized that MT/SGs have a unique status as governments within Canada’s Federation with established rights, jurisdictions and responsibilities.  They also underscored that strong economies and thriving communities </w:t>
      </w:r>
      <w:r w:rsidR="000275E8">
        <w:rPr>
          <w:rFonts w:ascii="Calibri" w:hAnsi="Calibri" w:cs="Calibri"/>
          <w:sz w:val="22"/>
          <w:szCs w:val="22"/>
          <w:lang w:val="en-CA"/>
        </w:rPr>
        <w:t>go</w:t>
      </w:r>
      <w:r>
        <w:rPr>
          <w:rFonts w:ascii="Calibri" w:hAnsi="Calibri" w:cs="Calibri"/>
          <w:sz w:val="22"/>
          <w:szCs w:val="22"/>
          <w:lang w:val="en-CA"/>
        </w:rPr>
        <w:t xml:space="preserve"> hand in hand, and that investments in health </w:t>
      </w:r>
      <w:r w:rsidRPr="0020524E">
        <w:rPr>
          <w:rFonts w:ascii="Calibri" w:hAnsi="Calibri" w:cs="Calibri"/>
          <w:sz w:val="22"/>
          <w:szCs w:val="22"/>
        </w:rPr>
        <w:t>and wellbeing, housing, infrastructure and public safety help create the foundations for healthy families, resilient communities and sustained economic development.</w:t>
      </w:r>
    </w:p>
    <w:p w14:paraId="61C8DAAE" w14:textId="77309B00" w:rsidR="0020524E" w:rsidRDefault="0020524E" w:rsidP="0020524E">
      <w:pPr>
        <w:rPr>
          <w:rFonts w:ascii="Calibri" w:hAnsi="Calibri" w:cs="Calibri"/>
          <w:sz w:val="22"/>
          <w:szCs w:val="22"/>
        </w:rPr>
      </w:pPr>
      <w:r>
        <w:rPr>
          <w:rFonts w:ascii="Calibri" w:hAnsi="Calibri" w:cs="Calibri"/>
          <w:sz w:val="22"/>
          <w:szCs w:val="22"/>
        </w:rPr>
        <w:t xml:space="preserve">MT/SG Leaders advanced concrete proposals to strengthen whole-of-government treaty implementation, </w:t>
      </w:r>
      <w:r w:rsidR="0095182D" w:rsidRPr="0095182D">
        <w:rPr>
          <w:rFonts w:ascii="Calibri" w:hAnsi="Calibri" w:cs="Calibri"/>
          <w:sz w:val="22"/>
          <w:szCs w:val="22"/>
        </w:rPr>
        <w:t>address barriers to exercising Indigenous jurisdiction, and invest in infrastructure, language revitalization, and lands and resource management through their existing joint fiscal processes. They called for renewed direct engagement with the Prime Minister through an Intergovernmental Leaders’ Forum in early 2027</w:t>
      </w:r>
      <w:r w:rsidR="000275E8">
        <w:rPr>
          <w:rFonts w:ascii="Calibri" w:hAnsi="Calibri" w:cs="Calibri"/>
          <w:sz w:val="22"/>
          <w:szCs w:val="22"/>
        </w:rPr>
        <w:t>.</w:t>
      </w:r>
    </w:p>
    <w:p w14:paraId="3745813D" w14:textId="6488D283" w:rsidR="0095182D" w:rsidRDefault="0095182D" w:rsidP="0020524E">
      <w:pPr>
        <w:rPr>
          <w:rFonts w:ascii="Calibri" w:hAnsi="Calibri" w:cs="Calibri"/>
          <w:sz w:val="22"/>
          <w:szCs w:val="22"/>
        </w:rPr>
      </w:pPr>
      <w:r>
        <w:rPr>
          <w:rFonts w:ascii="Calibri" w:hAnsi="Calibri" w:cs="Calibri"/>
          <w:sz w:val="22"/>
          <w:szCs w:val="22"/>
        </w:rPr>
        <w:t xml:space="preserve">Prime Minister Carney discussed new economic opportunities for First Nations to develop, operate and share in the wealth that Canada’s projects create, citing the </w:t>
      </w:r>
      <w:proofErr w:type="spellStart"/>
      <w:r>
        <w:rPr>
          <w:rFonts w:ascii="Calibri" w:hAnsi="Calibri" w:cs="Calibri"/>
          <w:sz w:val="22"/>
          <w:szCs w:val="22"/>
        </w:rPr>
        <w:t>Ksi</w:t>
      </w:r>
      <w:proofErr w:type="spellEnd"/>
      <w:r>
        <w:rPr>
          <w:rFonts w:ascii="Calibri" w:hAnsi="Calibri" w:cs="Calibri"/>
          <w:sz w:val="22"/>
          <w:szCs w:val="22"/>
        </w:rPr>
        <w:t xml:space="preserve"> Lisims LNG Project – co-developed by the Nisga’a Nation – as a strong example to build on. In response,</w:t>
      </w:r>
      <w:r w:rsidRPr="0095182D">
        <w:rPr>
          <w:rFonts w:ascii="Calibri" w:hAnsi="Calibri" w:cs="Calibri"/>
          <w:sz w:val="22"/>
          <w:szCs w:val="22"/>
        </w:rPr>
        <w:t xml:space="preserve"> MT/SG </w:t>
      </w:r>
      <w:r w:rsidR="000275E8">
        <w:rPr>
          <w:rFonts w:ascii="Calibri" w:hAnsi="Calibri" w:cs="Calibri"/>
          <w:sz w:val="22"/>
          <w:szCs w:val="22"/>
        </w:rPr>
        <w:t>L</w:t>
      </w:r>
      <w:r w:rsidRPr="0095182D">
        <w:rPr>
          <w:rFonts w:ascii="Calibri" w:hAnsi="Calibri" w:cs="Calibri"/>
          <w:sz w:val="22"/>
          <w:szCs w:val="22"/>
        </w:rPr>
        <w:t xml:space="preserve">eaders outlined a practical path to </w:t>
      </w:r>
      <w:r w:rsidRPr="0095182D">
        <w:rPr>
          <w:rFonts w:ascii="Calibri" w:hAnsi="Calibri" w:cs="Calibri"/>
          <w:sz w:val="22"/>
          <w:szCs w:val="22"/>
        </w:rPr>
        <w:lastRenderedPageBreak/>
        <w:t xml:space="preserve">strengthen partnerships, advance shared priorities and turn opportunities for collaboration into meaningful results. </w:t>
      </w:r>
      <w:r>
        <w:rPr>
          <w:rFonts w:ascii="Calibri" w:hAnsi="Calibri" w:cs="Calibri"/>
          <w:sz w:val="22"/>
          <w:szCs w:val="22"/>
        </w:rPr>
        <w:t xml:space="preserve">This discussion led to Prime </w:t>
      </w:r>
      <w:r w:rsidRPr="0095182D">
        <w:rPr>
          <w:rFonts w:ascii="Calibri" w:hAnsi="Calibri" w:cs="Calibri"/>
          <w:sz w:val="22"/>
          <w:szCs w:val="22"/>
        </w:rPr>
        <w:t>Minister Carney’s commitment to work with MT/SGs to develop a Path Forward Agreement and establish a collaborative process to advance shared priorities</w:t>
      </w:r>
      <w:r>
        <w:rPr>
          <w:rFonts w:ascii="Calibri" w:hAnsi="Calibri" w:cs="Calibri"/>
          <w:sz w:val="22"/>
          <w:szCs w:val="22"/>
        </w:rPr>
        <w:t xml:space="preserve">, which MT/SG Leaders welcomed. </w:t>
      </w:r>
      <w:r w:rsidRPr="0095182D">
        <w:rPr>
          <w:rFonts w:ascii="Calibri" w:hAnsi="Calibri" w:cs="Calibri"/>
          <w:sz w:val="22"/>
          <w:szCs w:val="22"/>
        </w:rPr>
        <w:t>MT/SGs anticipate the agreement will focus on early participation in major projects, access to capital and ownership opportunities, workforce development, community investment and long-term economic partnerships and creat</w:t>
      </w:r>
      <w:r w:rsidR="009E2599">
        <w:rPr>
          <w:rFonts w:ascii="Calibri" w:hAnsi="Calibri" w:cs="Calibri"/>
          <w:sz w:val="22"/>
          <w:szCs w:val="22"/>
        </w:rPr>
        <w:t>e</w:t>
      </w:r>
      <w:r w:rsidRPr="0095182D">
        <w:rPr>
          <w:rFonts w:ascii="Calibri" w:hAnsi="Calibri" w:cs="Calibri"/>
          <w:sz w:val="22"/>
          <w:szCs w:val="22"/>
        </w:rPr>
        <w:t xml:space="preserve"> a foundation for lasting collaboration and shared prosperity.</w:t>
      </w:r>
    </w:p>
    <w:p w14:paraId="793F0D9B" w14:textId="35ED9D13" w:rsidR="0095182D" w:rsidRDefault="0095182D" w:rsidP="0020524E">
      <w:pPr>
        <w:rPr>
          <w:rFonts w:ascii="Calibri" w:hAnsi="Calibri" w:cs="Calibri"/>
          <w:sz w:val="22"/>
          <w:szCs w:val="22"/>
        </w:rPr>
      </w:pPr>
      <w:r w:rsidRPr="0095182D">
        <w:rPr>
          <w:rFonts w:ascii="Calibri" w:hAnsi="Calibri" w:cs="Calibri"/>
          <w:sz w:val="22"/>
          <w:szCs w:val="22"/>
        </w:rPr>
        <w:t>“Our historic p</w:t>
      </w:r>
      <w:r>
        <w:rPr>
          <w:rFonts w:ascii="Calibri" w:hAnsi="Calibri" w:cs="Calibri"/>
          <w:sz w:val="22"/>
          <w:szCs w:val="22"/>
        </w:rPr>
        <w:t>articipation at the F</w:t>
      </w:r>
      <w:r w:rsidR="003E28F5">
        <w:rPr>
          <w:rFonts w:ascii="Calibri" w:hAnsi="Calibri" w:cs="Calibri"/>
          <w:sz w:val="22"/>
          <w:szCs w:val="22"/>
        </w:rPr>
        <w:t>MFNM</w:t>
      </w:r>
      <w:r>
        <w:rPr>
          <w:rFonts w:ascii="Calibri" w:hAnsi="Calibri" w:cs="Calibri"/>
          <w:sz w:val="22"/>
          <w:szCs w:val="22"/>
        </w:rPr>
        <w:t xml:space="preserve"> was an important step in recognizing the contributions of MT/SGs to Canada’s future” said Eva Clayton, President of the Nisga’a Nation and Co-Chair of the Land Claims Agreement Coalition. “I am pleased with the outcome of the meeting, and I look forward to working with the Prime Minister to</w:t>
      </w:r>
      <w:r w:rsidR="00B3238B">
        <w:rPr>
          <w:rFonts w:ascii="Calibri" w:hAnsi="Calibri" w:cs="Calibri"/>
          <w:sz w:val="22"/>
          <w:szCs w:val="22"/>
        </w:rPr>
        <w:t xml:space="preserve"> convert his commitments </w:t>
      </w:r>
      <w:r w:rsidR="000275E8">
        <w:rPr>
          <w:rFonts w:ascii="Calibri" w:hAnsi="Calibri" w:cs="Calibri"/>
          <w:sz w:val="22"/>
          <w:szCs w:val="22"/>
        </w:rPr>
        <w:t>in</w:t>
      </w:r>
      <w:r w:rsidR="00B3238B">
        <w:rPr>
          <w:rFonts w:ascii="Calibri" w:hAnsi="Calibri" w:cs="Calibri"/>
          <w:sz w:val="22"/>
          <w:szCs w:val="22"/>
        </w:rPr>
        <w:t xml:space="preserve">to measurable actions”.  </w:t>
      </w:r>
    </w:p>
    <w:p w14:paraId="22B168EF" w14:textId="10B9C363" w:rsidR="0000777E" w:rsidRDefault="0000777E" w:rsidP="0000777E">
      <w:pPr>
        <w:pStyle w:val="NormalWeb"/>
      </w:pPr>
      <w:r>
        <w:rPr>
          <w:noProof/>
        </w:rPr>
        <w:drawing>
          <wp:anchor distT="0" distB="0" distL="114300" distR="114300" simplePos="0" relativeHeight="251658240" behindDoc="0" locked="0" layoutInCell="1" allowOverlap="1" wp14:anchorId="0B136878" wp14:editId="1131D86F">
            <wp:simplePos x="0" y="0"/>
            <wp:positionH relativeFrom="margin">
              <wp:align>left</wp:align>
            </wp:positionH>
            <wp:positionV relativeFrom="paragraph">
              <wp:posOffset>171450</wp:posOffset>
            </wp:positionV>
            <wp:extent cx="3676650" cy="2757170"/>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76650" cy="2757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79FC87" w14:textId="27E34CCE" w:rsidR="0000777E" w:rsidRDefault="0000777E" w:rsidP="0020524E">
      <w:pPr>
        <w:rPr>
          <w:rFonts w:ascii="Calibri" w:hAnsi="Calibri" w:cs="Calibri"/>
          <w:b/>
          <w:bCs/>
          <w:sz w:val="22"/>
          <w:szCs w:val="22"/>
        </w:rPr>
      </w:pPr>
    </w:p>
    <w:p w14:paraId="441DDC6B" w14:textId="77777777" w:rsidR="0000777E" w:rsidRDefault="0000777E" w:rsidP="0020524E">
      <w:pPr>
        <w:rPr>
          <w:rFonts w:ascii="Calibri" w:hAnsi="Calibri" w:cs="Calibri"/>
          <w:b/>
          <w:bCs/>
          <w:sz w:val="22"/>
          <w:szCs w:val="22"/>
        </w:rPr>
      </w:pPr>
    </w:p>
    <w:p w14:paraId="6B51B3CB" w14:textId="77777777" w:rsidR="0000777E" w:rsidRDefault="0000777E" w:rsidP="0020524E">
      <w:pPr>
        <w:rPr>
          <w:rFonts w:ascii="Calibri" w:hAnsi="Calibri" w:cs="Calibri"/>
          <w:b/>
          <w:bCs/>
          <w:sz w:val="22"/>
          <w:szCs w:val="22"/>
        </w:rPr>
      </w:pPr>
    </w:p>
    <w:p w14:paraId="09AD6E10" w14:textId="77777777" w:rsidR="0000777E" w:rsidRDefault="0000777E" w:rsidP="0020524E">
      <w:pPr>
        <w:rPr>
          <w:rFonts w:ascii="Calibri" w:hAnsi="Calibri" w:cs="Calibri"/>
          <w:b/>
          <w:bCs/>
          <w:sz w:val="22"/>
          <w:szCs w:val="22"/>
        </w:rPr>
      </w:pPr>
    </w:p>
    <w:p w14:paraId="65CD5779" w14:textId="77777777" w:rsidR="0000777E" w:rsidRDefault="0000777E" w:rsidP="0020524E">
      <w:pPr>
        <w:rPr>
          <w:rFonts w:ascii="Calibri" w:hAnsi="Calibri" w:cs="Calibri"/>
          <w:b/>
          <w:bCs/>
          <w:sz w:val="22"/>
          <w:szCs w:val="22"/>
        </w:rPr>
      </w:pPr>
    </w:p>
    <w:p w14:paraId="7F3CC09D" w14:textId="77777777" w:rsidR="0000777E" w:rsidRDefault="0000777E" w:rsidP="0020524E">
      <w:pPr>
        <w:rPr>
          <w:rFonts w:ascii="Calibri" w:hAnsi="Calibri" w:cs="Calibri"/>
          <w:b/>
          <w:bCs/>
          <w:sz w:val="22"/>
          <w:szCs w:val="22"/>
        </w:rPr>
      </w:pPr>
    </w:p>
    <w:p w14:paraId="63F75F8F" w14:textId="77777777" w:rsidR="0000777E" w:rsidRDefault="0000777E" w:rsidP="0020524E">
      <w:pPr>
        <w:rPr>
          <w:rFonts w:ascii="Calibri" w:hAnsi="Calibri" w:cs="Calibri"/>
          <w:b/>
          <w:bCs/>
          <w:sz w:val="22"/>
          <w:szCs w:val="22"/>
        </w:rPr>
      </w:pPr>
    </w:p>
    <w:p w14:paraId="0D7F8DCF" w14:textId="77777777" w:rsidR="0000777E" w:rsidRDefault="0000777E" w:rsidP="0020524E">
      <w:pPr>
        <w:rPr>
          <w:rFonts w:ascii="Calibri" w:hAnsi="Calibri" w:cs="Calibri"/>
          <w:b/>
          <w:bCs/>
          <w:sz w:val="22"/>
          <w:szCs w:val="22"/>
        </w:rPr>
      </w:pPr>
    </w:p>
    <w:p w14:paraId="6C89432F" w14:textId="77777777" w:rsidR="0000777E" w:rsidRDefault="0000777E" w:rsidP="0020524E">
      <w:pPr>
        <w:rPr>
          <w:rFonts w:ascii="Calibri" w:hAnsi="Calibri" w:cs="Calibri"/>
          <w:b/>
          <w:bCs/>
          <w:sz w:val="22"/>
          <w:szCs w:val="22"/>
        </w:rPr>
      </w:pPr>
    </w:p>
    <w:p w14:paraId="136BE45B" w14:textId="2D1CBD30" w:rsidR="0095182D" w:rsidRPr="0095182D" w:rsidRDefault="0095182D" w:rsidP="0020524E">
      <w:pPr>
        <w:rPr>
          <w:rFonts w:ascii="Calibri" w:hAnsi="Calibri" w:cs="Calibri"/>
          <w:b/>
          <w:bCs/>
          <w:sz w:val="22"/>
          <w:szCs w:val="22"/>
        </w:rPr>
      </w:pPr>
      <w:r w:rsidRPr="0095182D">
        <w:rPr>
          <w:rFonts w:ascii="Calibri" w:hAnsi="Calibri" w:cs="Calibri"/>
          <w:b/>
          <w:bCs/>
          <w:sz w:val="22"/>
          <w:szCs w:val="22"/>
        </w:rPr>
        <w:t xml:space="preserve">Media Inquiries: </w:t>
      </w:r>
    </w:p>
    <w:p w14:paraId="15A5BAC7" w14:textId="2594516E" w:rsidR="0095182D" w:rsidRPr="0095182D" w:rsidRDefault="0095182D" w:rsidP="0095182D">
      <w:pPr>
        <w:spacing w:after="0"/>
        <w:rPr>
          <w:rFonts w:ascii="Calibri" w:hAnsi="Calibri" w:cs="Calibri"/>
          <w:sz w:val="22"/>
          <w:szCs w:val="22"/>
          <w:lang w:val="fr-CA"/>
        </w:rPr>
      </w:pPr>
      <w:r w:rsidRPr="0095182D">
        <w:rPr>
          <w:rFonts w:ascii="Calibri" w:hAnsi="Calibri" w:cs="Calibri"/>
          <w:sz w:val="22"/>
          <w:szCs w:val="22"/>
          <w:lang w:val="fr-CA"/>
        </w:rPr>
        <w:t>Paul Mercer, Communications Manager</w:t>
      </w:r>
    </w:p>
    <w:p w14:paraId="199E30BA" w14:textId="3392DF86" w:rsidR="0095182D" w:rsidRDefault="0095182D" w:rsidP="0095182D">
      <w:pPr>
        <w:spacing w:after="0"/>
        <w:rPr>
          <w:rFonts w:ascii="Calibri" w:hAnsi="Calibri" w:cs="Calibri"/>
          <w:sz w:val="22"/>
          <w:szCs w:val="22"/>
        </w:rPr>
      </w:pPr>
      <w:r>
        <w:rPr>
          <w:rFonts w:ascii="Calibri" w:hAnsi="Calibri" w:cs="Calibri"/>
          <w:sz w:val="22"/>
          <w:szCs w:val="22"/>
        </w:rPr>
        <w:t xml:space="preserve">Email: </w:t>
      </w:r>
      <w:hyperlink r:id="rId7" w:history="1">
        <w:r w:rsidRPr="008B4610">
          <w:rPr>
            <w:rStyle w:val="Hyperlink"/>
            <w:rFonts w:ascii="Calibri" w:hAnsi="Calibri" w:cs="Calibri"/>
            <w:sz w:val="22"/>
            <w:szCs w:val="22"/>
          </w:rPr>
          <w:t>paulm@nisgaanation.ca</w:t>
        </w:r>
      </w:hyperlink>
    </w:p>
    <w:p w14:paraId="69276256" w14:textId="1303818C" w:rsidR="0095182D" w:rsidRDefault="0095182D" w:rsidP="0095182D">
      <w:pPr>
        <w:spacing w:after="0"/>
        <w:rPr>
          <w:rFonts w:ascii="Calibri" w:hAnsi="Calibri" w:cs="Calibri"/>
          <w:sz w:val="22"/>
          <w:szCs w:val="22"/>
        </w:rPr>
      </w:pPr>
      <w:r>
        <w:rPr>
          <w:rFonts w:ascii="Calibri" w:hAnsi="Calibri" w:cs="Calibri"/>
          <w:sz w:val="22"/>
          <w:szCs w:val="22"/>
        </w:rPr>
        <w:t>Tel: (250) 633-3000</w:t>
      </w:r>
    </w:p>
    <w:p w14:paraId="501B421B" w14:textId="3D3533D4" w:rsidR="0095182D" w:rsidRDefault="0095182D" w:rsidP="0095182D">
      <w:pPr>
        <w:spacing w:after="0"/>
        <w:rPr>
          <w:rFonts w:ascii="Calibri" w:hAnsi="Calibri" w:cs="Calibri"/>
          <w:sz w:val="22"/>
          <w:szCs w:val="22"/>
        </w:rPr>
      </w:pPr>
      <w:r>
        <w:rPr>
          <w:rFonts w:ascii="Calibri" w:hAnsi="Calibri" w:cs="Calibri"/>
          <w:sz w:val="22"/>
          <w:szCs w:val="22"/>
        </w:rPr>
        <w:t>Web: www.nisgaanation.ca</w:t>
      </w:r>
    </w:p>
    <w:p w14:paraId="66E9C4C8" w14:textId="4BD96719" w:rsidR="0095182D" w:rsidRDefault="0095182D" w:rsidP="0020524E">
      <w:pPr>
        <w:rPr>
          <w:rFonts w:ascii="Calibri" w:hAnsi="Calibri" w:cs="Calibri"/>
          <w:sz w:val="22"/>
          <w:szCs w:val="22"/>
        </w:rPr>
      </w:pPr>
    </w:p>
    <w:p w14:paraId="3FFEC293" w14:textId="16D6D9E5" w:rsidR="0095182D" w:rsidRPr="0020524E" w:rsidRDefault="0095182D" w:rsidP="0020524E">
      <w:pPr>
        <w:rPr>
          <w:rFonts w:ascii="Calibri" w:hAnsi="Calibri" w:cs="Calibri"/>
          <w:sz w:val="22"/>
          <w:szCs w:val="22"/>
          <w:lang w:val="en-CA"/>
        </w:rPr>
      </w:pPr>
    </w:p>
    <w:p w14:paraId="12E1E7D3" w14:textId="772CE77E" w:rsidR="0020524E" w:rsidRPr="0020524E" w:rsidRDefault="0020524E">
      <w:pPr>
        <w:rPr>
          <w:rFonts w:ascii="Calibri" w:hAnsi="Calibri" w:cs="Calibri"/>
          <w:sz w:val="22"/>
          <w:szCs w:val="22"/>
          <w:lang w:val="en-CA"/>
        </w:rPr>
      </w:pPr>
    </w:p>
    <w:sectPr w:rsidR="0020524E" w:rsidRPr="0020524E" w:rsidSect="00BC6570">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1210" w14:textId="77777777" w:rsidR="00953BFA" w:rsidRDefault="00953BFA" w:rsidP="00BC6570">
      <w:pPr>
        <w:spacing w:after="0" w:line="240" w:lineRule="auto"/>
      </w:pPr>
      <w:r>
        <w:separator/>
      </w:r>
    </w:p>
  </w:endnote>
  <w:endnote w:type="continuationSeparator" w:id="0">
    <w:p w14:paraId="28FBBF4F" w14:textId="77777777" w:rsidR="00953BFA" w:rsidRDefault="00953BFA" w:rsidP="00BC6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B640C" w14:textId="77777777" w:rsidR="00953BFA" w:rsidRDefault="00953BFA" w:rsidP="00BC6570">
      <w:pPr>
        <w:spacing w:after="0" w:line="240" w:lineRule="auto"/>
      </w:pPr>
      <w:r>
        <w:separator/>
      </w:r>
    </w:p>
  </w:footnote>
  <w:footnote w:type="continuationSeparator" w:id="0">
    <w:p w14:paraId="5A04B3E9" w14:textId="77777777" w:rsidR="00953BFA" w:rsidRDefault="00953BFA" w:rsidP="00BC6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BBB06" w14:textId="77777777" w:rsidR="00BC6570" w:rsidRPr="00E139FF" w:rsidRDefault="00BC6570" w:rsidP="00E139FF">
    <w:r>
      <w:rPr>
        <w:noProof/>
      </w:rPr>
      <w:drawing>
        <wp:anchor distT="0" distB="0" distL="114300" distR="114300" simplePos="0" relativeHeight="251659264" behindDoc="1" locked="0" layoutInCell="1" allowOverlap="1" wp14:anchorId="0B529625" wp14:editId="7A56CF6C">
          <wp:simplePos x="0" y="0"/>
          <wp:positionH relativeFrom="page">
            <wp:align>left</wp:align>
          </wp:positionH>
          <wp:positionV relativeFrom="page">
            <wp:align>top</wp:align>
          </wp:positionV>
          <wp:extent cx="7784465" cy="1999615"/>
          <wp:effectExtent l="0" t="0" r="6985" b="635"/>
          <wp:wrapTight wrapText="bothSides">
            <wp:wrapPolygon edited="0">
              <wp:start x="0" y="0"/>
              <wp:lineTo x="0" y="21401"/>
              <wp:lineTo x="21567" y="21401"/>
              <wp:lineTo x="21567" y="0"/>
              <wp:lineTo x="0" y="0"/>
            </wp:wrapPolygon>
          </wp:wrapTight>
          <wp:docPr id="2" name="Picture 1" descr="NLG-Lette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LG-LetterHea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84465" cy="199961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720CA6FE" w14:textId="77777777" w:rsidR="00BC6570" w:rsidRPr="00BC6570" w:rsidRDefault="00BC6570" w:rsidP="00BC65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70"/>
    <w:rsid w:val="0000777E"/>
    <w:rsid w:val="000275E8"/>
    <w:rsid w:val="001375D4"/>
    <w:rsid w:val="001B6148"/>
    <w:rsid w:val="0020524E"/>
    <w:rsid w:val="00225484"/>
    <w:rsid w:val="003E28F5"/>
    <w:rsid w:val="004948BC"/>
    <w:rsid w:val="00510BB4"/>
    <w:rsid w:val="005F3108"/>
    <w:rsid w:val="006B7CC0"/>
    <w:rsid w:val="00837157"/>
    <w:rsid w:val="00875571"/>
    <w:rsid w:val="008A324D"/>
    <w:rsid w:val="0091248C"/>
    <w:rsid w:val="0095182D"/>
    <w:rsid w:val="00953BFA"/>
    <w:rsid w:val="009E2599"/>
    <w:rsid w:val="00A14EE6"/>
    <w:rsid w:val="00B3238B"/>
    <w:rsid w:val="00BC6570"/>
    <w:rsid w:val="00D21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6B7CC"/>
  <w15:chartTrackingRefBased/>
  <w15:docId w15:val="{75DB942E-2A4F-4BE0-8A5C-48AA0797A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570"/>
    <w:rPr>
      <w:rFonts w:eastAsiaTheme="majorEastAsia" w:cstheme="majorBidi"/>
      <w:color w:val="272727" w:themeColor="text1" w:themeTint="D8"/>
    </w:rPr>
  </w:style>
  <w:style w:type="paragraph" w:styleId="Title">
    <w:name w:val="Title"/>
    <w:basedOn w:val="Normal"/>
    <w:next w:val="Normal"/>
    <w:link w:val="TitleChar"/>
    <w:uiPriority w:val="10"/>
    <w:qFormat/>
    <w:rsid w:val="00BC6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570"/>
    <w:pPr>
      <w:spacing w:before="160"/>
      <w:jc w:val="center"/>
    </w:pPr>
    <w:rPr>
      <w:i/>
      <w:iCs/>
      <w:color w:val="404040" w:themeColor="text1" w:themeTint="BF"/>
    </w:rPr>
  </w:style>
  <w:style w:type="character" w:customStyle="1" w:styleId="QuoteChar">
    <w:name w:val="Quote Char"/>
    <w:basedOn w:val="DefaultParagraphFont"/>
    <w:link w:val="Quote"/>
    <w:uiPriority w:val="29"/>
    <w:rsid w:val="00BC6570"/>
    <w:rPr>
      <w:i/>
      <w:iCs/>
      <w:color w:val="404040" w:themeColor="text1" w:themeTint="BF"/>
    </w:rPr>
  </w:style>
  <w:style w:type="paragraph" w:styleId="ListParagraph">
    <w:name w:val="List Paragraph"/>
    <w:basedOn w:val="Normal"/>
    <w:uiPriority w:val="34"/>
    <w:qFormat/>
    <w:rsid w:val="00BC6570"/>
    <w:pPr>
      <w:ind w:left="720"/>
      <w:contextualSpacing/>
    </w:pPr>
  </w:style>
  <w:style w:type="character" w:styleId="IntenseEmphasis">
    <w:name w:val="Intense Emphasis"/>
    <w:basedOn w:val="DefaultParagraphFont"/>
    <w:uiPriority w:val="21"/>
    <w:qFormat/>
    <w:rsid w:val="00BC6570"/>
    <w:rPr>
      <w:i/>
      <w:iCs/>
      <w:color w:val="0F4761" w:themeColor="accent1" w:themeShade="BF"/>
    </w:rPr>
  </w:style>
  <w:style w:type="paragraph" w:styleId="IntenseQuote">
    <w:name w:val="Intense Quote"/>
    <w:basedOn w:val="Normal"/>
    <w:next w:val="Normal"/>
    <w:link w:val="IntenseQuoteChar"/>
    <w:uiPriority w:val="30"/>
    <w:qFormat/>
    <w:rsid w:val="00BC6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570"/>
    <w:rPr>
      <w:i/>
      <w:iCs/>
      <w:color w:val="0F4761" w:themeColor="accent1" w:themeShade="BF"/>
    </w:rPr>
  </w:style>
  <w:style w:type="character" w:styleId="IntenseReference">
    <w:name w:val="Intense Reference"/>
    <w:basedOn w:val="DefaultParagraphFont"/>
    <w:uiPriority w:val="32"/>
    <w:qFormat/>
    <w:rsid w:val="00BC6570"/>
    <w:rPr>
      <w:b/>
      <w:bCs/>
      <w:smallCaps/>
      <w:color w:val="0F4761" w:themeColor="accent1" w:themeShade="BF"/>
      <w:spacing w:val="5"/>
    </w:rPr>
  </w:style>
  <w:style w:type="paragraph" w:styleId="Header">
    <w:name w:val="header"/>
    <w:basedOn w:val="Normal"/>
    <w:link w:val="HeaderChar"/>
    <w:uiPriority w:val="99"/>
    <w:unhideWhenUsed/>
    <w:rsid w:val="00BC6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570"/>
  </w:style>
  <w:style w:type="paragraph" w:styleId="Footer">
    <w:name w:val="footer"/>
    <w:basedOn w:val="Normal"/>
    <w:link w:val="FooterChar"/>
    <w:uiPriority w:val="99"/>
    <w:unhideWhenUsed/>
    <w:rsid w:val="00BC6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570"/>
  </w:style>
  <w:style w:type="character" w:styleId="Hyperlink">
    <w:name w:val="Hyperlink"/>
    <w:basedOn w:val="DefaultParagraphFont"/>
    <w:uiPriority w:val="99"/>
    <w:unhideWhenUsed/>
    <w:rsid w:val="0095182D"/>
    <w:rPr>
      <w:color w:val="467886" w:themeColor="hyperlink"/>
      <w:u w:val="single"/>
    </w:rPr>
  </w:style>
  <w:style w:type="character" w:styleId="UnresolvedMention">
    <w:name w:val="Unresolved Mention"/>
    <w:basedOn w:val="DefaultParagraphFont"/>
    <w:uiPriority w:val="99"/>
    <w:semiHidden/>
    <w:unhideWhenUsed/>
    <w:rsid w:val="0095182D"/>
    <w:rPr>
      <w:color w:val="605E5C"/>
      <w:shd w:val="clear" w:color="auto" w:fill="E1DFDD"/>
    </w:rPr>
  </w:style>
  <w:style w:type="paragraph" w:styleId="NormalWeb">
    <w:name w:val="Normal (Web)"/>
    <w:basedOn w:val="Normal"/>
    <w:uiPriority w:val="99"/>
    <w:semiHidden/>
    <w:unhideWhenUsed/>
    <w:rsid w:val="0000777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aulm@nisgaanation.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3286</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Brianne Paulin</dc:creator>
  <cp:keywords/>
  <dc:description/>
  <cp:lastModifiedBy>Brianne Paulin</cp:lastModifiedBy>
  <cp:revision>2</cp:revision>
  <dcterms:created xsi:type="dcterms:W3CDTF">2026-10-27T16:21:00Z</dcterms:created>
  <dcterms:modified xsi:type="dcterms:W3CDTF">2026-10-27T16:21:00Z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1415-3237-5076</vt:lpwstr>
  </op:property>
</op:Properties>
</file>